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2B25" w14:textId="77777777" w:rsidR="003100BA" w:rsidRPr="00D13F5D" w:rsidRDefault="00FE0C51" w:rsidP="00D11F6F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  <w:r w:rsidRPr="00D13F5D">
        <w:rPr>
          <w:rFonts w:asciiTheme="majorBidi" w:hAnsiTheme="majorBidi"/>
          <w:b/>
          <w:bCs/>
          <w:color w:val="auto"/>
          <w:sz w:val="24"/>
          <w:szCs w:val="24"/>
        </w:rPr>
        <w:t xml:space="preserve">Review </w:t>
      </w:r>
      <w:r w:rsidR="00D11F6F" w:rsidRPr="00D13F5D">
        <w:rPr>
          <w:rFonts w:asciiTheme="majorBidi" w:hAnsiTheme="majorBidi"/>
          <w:b/>
          <w:bCs/>
          <w:color w:val="auto"/>
          <w:sz w:val="24"/>
          <w:szCs w:val="24"/>
        </w:rPr>
        <w:t>Paper: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F36170" w:rsidRPr="00D13F5D" w14:paraId="750613BE" w14:textId="77777777" w:rsidTr="00710589">
        <w:trPr>
          <w:trHeight w:val="2099"/>
        </w:trPr>
        <w:tc>
          <w:tcPr>
            <w:tcW w:w="9738" w:type="dxa"/>
          </w:tcPr>
          <w:p w14:paraId="18B8FFF0" w14:textId="77777777" w:rsidR="00154568" w:rsidRPr="00D13F5D" w:rsidRDefault="00154568" w:rsidP="00154568">
            <w:pPr>
              <w:pStyle w:val="Heading1"/>
              <w:outlineLvl w:val="0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  <w:r w:rsidRPr="00D13F5D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Article Title</w:t>
            </w:r>
            <w:r w:rsidR="00CD6478" w:rsidRPr="00D13F5D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:</w:t>
            </w:r>
          </w:p>
          <w:p w14:paraId="0C3F5755" w14:textId="77777777" w:rsidR="00154568" w:rsidRPr="00D13F5D" w:rsidRDefault="001840EB" w:rsidP="009D3A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Neurourogenital</w:t>
            </w:r>
            <w:proofErr w:type="spellEnd"/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24890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Aspects of Lumbosacral Spinal Stenosis</w:t>
            </w:r>
          </w:p>
        </w:tc>
      </w:tr>
      <w:tr w:rsidR="00F36170" w:rsidRPr="00D13F5D" w14:paraId="699462D4" w14:textId="77777777" w:rsidTr="00710589">
        <w:trPr>
          <w:trHeight w:val="2099"/>
        </w:trPr>
        <w:tc>
          <w:tcPr>
            <w:tcW w:w="9738" w:type="dxa"/>
          </w:tcPr>
          <w:p w14:paraId="05306540" w14:textId="77777777" w:rsidR="00707A42" w:rsidRPr="00D13F5D" w:rsidRDefault="00707A42" w:rsidP="00154568">
            <w:pPr>
              <w:pStyle w:val="Heading1"/>
              <w:outlineLvl w:val="0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  <w:r w:rsidRPr="00D13F5D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Running title:</w:t>
            </w:r>
          </w:p>
          <w:p w14:paraId="2CA8FA3B" w14:textId="6D83BAD9" w:rsidR="00712D03" w:rsidRPr="00D13F5D" w:rsidRDefault="00712D03" w:rsidP="00BB54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Lumbosacral </w:t>
            </w:r>
            <w:r w:rsidR="00BB54C3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24890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pinal Stenosis and its </w:t>
            </w:r>
            <w:proofErr w:type="spellStart"/>
            <w:r w:rsidR="00024890" w:rsidRPr="00D13F5D">
              <w:rPr>
                <w:rFonts w:asciiTheme="majorBidi" w:hAnsiTheme="majorBidi" w:cstheme="majorBidi"/>
                <w:sz w:val="24"/>
                <w:szCs w:val="24"/>
              </w:rPr>
              <w:t>Neurourogenital</w:t>
            </w:r>
            <w:proofErr w:type="spellEnd"/>
            <w:r w:rsidR="00024890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Aspects</w:t>
            </w:r>
          </w:p>
        </w:tc>
      </w:tr>
      <w:tr w:rsidR="000454FC" w:rsidRPr="00D13F5D" w14:paraId="749D7434" w14:textId="77777777" w:rsidTr="00710589">
        <w:trPr>
          <w:trHeight w:val="2099"/>
        </w:trPr>
        <w:tc>
          <w:tcPr>
            <w:tcW w:w="9738" w:type="dxa"/>
          </w:tcPr>
          <w:p w14:paraId="7CA03E19" w14:textId="77777777" w:rsidR="000454FC" w:rsidRPr="00D13F5D" w:rsidRDefault="000454FC" w:rsidP="000454FC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Hossein Hakimellahi</w:t>
            </w:r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Navid</w:t>
            </w:r>
            <w:proofErr w:type="spellEnd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 Kalani</w:t>
            </w:r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, Ali Kazeminezhad</w:t>
            </w:r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3*</w:t>
            </w:r>
          </w:p>
          <w:p w14:paraId="2A7B322E" w14:textId="77777777" w:rsidR="000454FC" w:rsidRPr="00D13F5D" w:rsidRDefault="000454FC" w:rsidP="000454FC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5340D42B" w14:textId="77777777" w:rsidR="000454FC" w:rsidRPr="00D13F5D" w:rsidRDefault="000454FC" w:rsidP="000454FC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1. Assistant Professor of Urology,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Jahrom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University of Medical Sciences,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Jahrom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, Iran. </w:t>
            </w:r>
            <w:proofErr w:type="spellStart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Orcid</w:t>
            </w:r>
            <w:proofErr w:type="spellEnd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0000-0001-7987-6686</w:t>
            </w:r>
          </w:p>
          <w:p w14:paraId="79185E11" w14:textId="77777777" w:rsidR="000454FC" w:rsidRPr="00D13F5D" w:rsidRDefault="000454FC" w:rsidP="000454FC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2. Department of Anesthesiology, Critical Care and Pain Management Research Center,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Jahrom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University of Medical Sciences,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Jahrom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, Iran. </w:t>
            </w:r>
            <w:proofErr w:type="spellStart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Orcid</w:t>
            </w:r>
            <w:proofErr w:type="spellEnd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0000-0003-1900-4215</w:t>
            </w:r>
          </w:p>
          <w:p w14:paraId="36DDBA52" w14:textId="77777777" w:rsidR="000454FC" w:rsidRPr="00D13F5D" w:rsidRDefault="000454FC" w:rsidP="000454FC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3. </w:t>
            </w:r>
            <w:bookmarkStart w:id="0" w:name="_GoBack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Department of Neurosurgery,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Peymanieh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Hospital,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Jahrom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University of Medical Sciences,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Jahrom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, Iran.</w:t>
            </w:r>
            <w:bookmarkEnd w:id="0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Orcid</w:t>
            </w:r>
            <w:proofErr w:type="spellEnd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0000-0002-3771-9647</w:t>
            </w:r>
          </w:p>
          <w:p w14:paraId="7341B746" w14:textId="77777777" w:rsidR="000454FC" w:rsidRPr="00D13F5D" w:rsidRDefault="000454FC" w:rsidP="000454FC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3B20F051" w14:textId="77777777" w:rsidR="000454FC" w:rsidRPr="00D13F5D" w:rsidRDefault="000454FC" w:rsidP="000454FC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Corresponding Author: Ali </w:t>
            </w:r>
            <w:proofErr w:type="spellStart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Kazeminezhad</w:t>
            </w:r>
            <w:proofErr w:type="spellEnd"/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Department of Neurosurgery,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Peymanieh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Hospital,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Jahrom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University of Medical Sciences, </w:t>
            </w:r>
            <w:proofErr w:type="spellStart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Jahrom</w:t>
            </w:r>
            <w:proofErr w:type="spellEnd"/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, Iran.</w:t>
            </w:r>
            <w:r w:rsidRPr="00D13F5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 Email: </w:t>
            </w:r>
            <w:r w:rsidRPr="00D13F5D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kazemimd@msn.com</w:t>
            </w:r>
          </w:p>
          <w:p w14:paraId="79B01EE0" w14:textId="77777777" w:rsidR="000454FC" w:rsidRPr="00D13F5D" w:rsidRDefault="000454FC" w:rsidP="00154568">
            <w:pPr>
              <w:pStyle w:val="Heading1"/>
              <w:outlineLvl w:val="0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F36170" w:rsidRPr="00D13F5D" w14:paraId="54C1F09B" w14:textId="77777777" w:rsidTr="002A3C4D">
        <w:trPr>
          <w:trHeight w:val="2825"/>
        </w:trPr>
        <w:tc>
          <w:tcPr>
            <w:tcW w:w="9738" w:type="dxa"/>
          </w:tcPr>
          <w:p w14:paraId="577FE068" w14:textId="77777777" w:rsidR="00154568" w:rsidRPr="00D13F5D" w:rsidRDefault="0028363D" w:rsidP="001545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 B S T R 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 T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cr/>
            </w:r>
          </w:p>
          <w:p w14:paraId="69CDCC04" w14:textId="6AB29970" w:rsidR="00712D03" w:rsidRPr="00D13F5D" w:rsidRDefault="00A36A30" w:rsidP="00AC4A8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Background and </w:t>
            </w:r>
            <w:r w:rsidR="00AC4A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Importance</w:t>
            </w:r>
            <w:r w:rsidRPr="00D13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D72930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Lumbosacral spinal stenosis (LSS) is a disease in elderly cases and</w:t>
            </w:r>
            <w:r w:rsidR="00DF765D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it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'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advanced forms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give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rise to intractable leg pain and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in many cases various degrees of bladder dysfunction.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In LSS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bladder dysfunction can occur following compression of lumbar nerve roots or cauda equine. Urological manifestations of LSS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such as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bladder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dys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function and lower urinary tract complaints (LUTC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), including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urinary incontinenc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detrusor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hyperactivity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hypoactivity</w:t>
            </w:r>
            <w:proofErr w:type="spellEnd"/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, and re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current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urinary tract infections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, are rare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reviewed in this narrative study.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An additional</w:t>
            </w:r>
            <w:r w:rsidR="007E535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aspect of LSS is sexual malfunction like erectile dysfunction (ED) and priapism.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From neuro-urological aspects</w:t>
            </w:r>
            <w:r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urodynamic study (UDS) is </w:t>
            </w:r>
            <w:r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vital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in LSS and assess</w:t>
            </w:r>
            <w:r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the function of the lower urinary tract, 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identif</w:t>
            </w:r>
            <w:r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ies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lower urinary tract malfunction</w:t>
            </w:r>
            <w:r w:rsidR="005200B2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(malfunction bladder filling, storage, and emptying), is a significant component of the urologic assessment of cases with neurogenic lower urinary tract malfunction, provides information about diagnosis and prognosis, and permits planning a rational </w:t>
            </w:r>
            <w:r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therapeutic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plan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to prevent renal dysfunction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7E5355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It comprises multiple surveys</w:t>
            </w:r>
            <w:r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such as </w:t>
            </w:r>
            <w:proofErr w:type="spellStart"/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uroflowmetry</w:t>
            </w:r>
            <w:proofErr w:type="spellEnd"/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filling and voiding </w:t>
            </w:r>
            <w:proofErr w:type="spellStart"/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cystometry</w:t>
            </w:r>
            <w:proofErr w:type="spellEnd"/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(pressure-f</w:t>
            </w:r>
            <w:r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</w:t>
            </w:r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ow </w:t>
            </w:r>
            <w:proofErr w:type="spellStart"/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urodynamics</w:t>
            </w:r>
            <w:proofErr w:type="spellEnd"/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), electromyography of the external sphincter, and occasionally radiographic imaging (video</w:t>
            </w:r>
            <w:r w:rsidR="007E5355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urodynamics</w:t>
            </w:r>
            <w:proofErr w:type="spellEnd"/>
            <w:r w:rsidR="00712D03"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).</w:t>
            </w:r>
          </w:p>
          <w:p w14:paraId="2820952C" w14:textId="6494A7DF" w:rsidR="00712D03" w:rsidRPr="00D13F5D" w:rsidRDefault="00713117" w:rsidP="007E535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</w:rPr>
              <w:t>Methods: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This</w:t>
            </w:r>
            <w:r w:rsidR="00712D03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is a narrative study about the neuro-</w:t>
            </w:r>
            <w:proofErr w:type="spellStart"/>
            <w:r w:rsidR="00712D03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uro</w:t>
            </w:r>
            <w:proofErr w:type="spellEnd"/>
            <w:r w:rsidR="00712D03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-genital aspects of LSS. </w:t>
            </w:r>
            <w:r w:rsidR="00A36A30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To </w:t>
            </w:r>
            <w:r w:rsidR="00712D03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provid</w:t>
            </w:r>
            <w:r w:rsidR="00A36A30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e</w:t>
            </w:r>
            <w:r w:rsidR="00712D03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up-to-date information on this topic in neurosurgery, we precisely reviewed articles about neuro-urological manifestations of LSS. Using the keywords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lumbar stenosis,</w:t>
            </w:r>
            <w:r w:rsidR="005D02B5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neurogenic bladder,</w:t>
            </w:r>
            <w:r w:rsidR="005D02B5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surgical decompression, and urodynamic study</w:t>
            </w:r>
            <w:r w:rsidR="007E5355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="00712D03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all the corresponding surveys were h</w:t>
            </w:r>
            <w:r w:rsidR="008E44AD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e</w:t>
            </w:r>
            <w:r w:rsidR="00712D03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ld </w:t>
            </w:r>
            <w:r w:rsidR="008E44AD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on</w:t>
            </w:r>
            <w:r w:rsidR="007E5355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Google Scholar,</w:t>
            </w:r>
            <w:r w:rsidR="002B5E40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</w:t>
            </w:r>
            <w:r w:rsidR="008E44AD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and </w:t>
            </w:r>
            <w:r w:rsidR="00712D03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PubMed Medline and precisely studied.</w:t>
            </w:r>
          </w:p>
          <w:p w14:paraId="05078BEF" w14:textId="77777777" w:rsidR="00154568" w:rsidRPr="00D13F5D" w:rsidRDefault="00154568" w:rsidP="001545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4B8D99" w14:textId="0DA0CA4B" w:rsidR="00712D03" w:rsidRPr="00D13F5D" w:rsidRDefault="008E44AD" w:rsidP="00D43B3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Results:</w:t>
            </w:r>
            <w:r w:rsidR="002B5E40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Urological presentations of LSS are rare</w:t>
            </w:r>
            <w:r w:rsidR="007E535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; </w:t>
            </w:r>
            <w:r w:rsidR="00712D03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however</w:t>
            </w:r>
            <w:r w:rsidR="007E535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,</w:t>
            </w:r>
            <w:r w:rsidR="00712D03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many patients present with various degrees of bladder malfunction.</w:t>
            </w:r>
            <w:r w:rsidRPr="00D13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Urodynamic study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UDS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  <w:r w:rsidR="00712D03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is crucial in detecti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ng</w:t>
            </w:r>
            <w:r w:rsidR="00712D03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neurogenic bladder malfunction, 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preventing</w:t>
            </w:r>
            <w:r w:rsidR="00D43B3C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renal function aggravation</w:t>
            </w:r>
            <w:r w:rsidR="007E535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,</w:t>
            </w:r>
            <w:r w:rsidR="00712D03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and evaluati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ng the</w:t>
            </w:r>
            <w:r w:rsidR="00712D03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neuro</w:t>
            </w:r>
            <w:r w:rsidR="00D43B3C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-</w:t>
            </w:r>
            <w:r w:rsidR="00712D03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urological effects of LSS</w:t>
            </w:r>
            <w:r w:rsidR="00D43B3C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surgery</w:t>
            </w:r>
            <w:r w:rsidR="00712D03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.</w:t>
            </w:r>
          </w:p>
          <w:p w14:paraId="12841F12" w14:textId="77777777" w:rsidR="00154568" w:rsidRPr="00D13F5D" w:rsidRDefault="00154568" w:rsidP="001545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DBCAF3" w14:textId="2C9F3515" w:rsidR="00154568" w:rsidRPr="00D13F5D" w:rsidRDefault="008E44AD" w:rsidP="00BE682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Conclusion:</w:t>
            </w:r>
            <w:r w:rsidR="001840EB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LSS may present with genitourinary symptoms. In contrast to conservative therapy, surgical decompression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yields</w:t>
            </w:r>
            <w:r w:rsidR="00BE682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an adequate improvement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in the</w:t>
            </w:r>
            <w:r w:rsidR="00BE682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neurourological</w:t>
            </w:r>
            <w:proofErr w:type="spellEnd"/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aspects of LSS</w:t>
            </w:r>
            <w:r w:rsidR="00BE682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with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no sign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ificant relation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ship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between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BE682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operation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LSS and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 resolution of the</w:t>
            </w:r>
            <w:r w:rsidR="00BE682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upper urinary tract lesions (UUTL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). </w:t>
            </w:r>
            <w:proofErr w:type="gramStart"/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Therefore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proofErr w:type="gramEnd"/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more conclusive studies with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BE682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long follow-up period and a large case population are required to explore the final treatment results.</w:t>
            </w:r>
            <w:r w:rsidR="00154568" w:rsidRPr="00D13F5D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14:paraId="0105C0CC" w14:textId="77777777" w:rsidR="00154568" w:rsidRPr="00D13F5D" w:rsidRDefault="00154568" w:rsidP="00D11F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18E3F21D" w14:textId="77777777" w:rsidTr="00F36170">
        <w:trPr>
          <w:trHeight w:val="890"/>
        </w:trPr>
        <w:tc>
          <w:tcPr>
            <w:tcW w:w="9738" w:type="dxa"/>
          </w:tcPr>
          <w:p w14:paraId="1C30E7BA" w14:textId="77777777" w:rsidR="00712D03" w:rsidRPr="00D13F5D" w:rsidRDefault="008E44AD" w:rsidP="00712D0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Keywords:</w:t>
            </w:r>
            <w:r w:rsidR="001840EB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Lumbar stenosis,</w:t>
            </w:r>
            <w:r w:rsidR="002B5E40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Neurogenic bladder,</w:t>
            </w:r>
            <w:r w:rsidR="002B5E40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Surgical decompression, and Urodynamic study</w:t>
            </w:r>
          </w:p>
          <w:p w14:paraId="1B369AF9" w14:textId="77777777" w:rsidR="00712D03" w:rsidRPr="00D13F5D" w:rsidRDefault="00712D03" w:rsidP="001545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0C899531" w14:textId="77777777" w:rsidTr="00710589">
        <w:trPr>
          <w:trHeight w:val="1256"/>
        </w:trPr>
        <w:tc>
          <w:tcPr>
            <w:tcW w:w="9738" w:type="dxa"/>
          </w:tcPr>
          <w:p w14:paraId="7BCC0A17" w14:textId="77777777" w:rsidR="00154568" w:rsidRPr="00D13F5D" w:rsidRDefault="00154568" w:rsidP="001545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Highlights</w:t>
            </w:r>
            <w:r w:rsidR="0028363D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5DAC001A" w14:textId="77777777" w:rsidR="00712D03" w:rsidRPr="00D13F5D" w:rsidRDefault="00712D03" w:rsidP="00712D0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Bladder dysfunction can occur in association with 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lumbosacral spinal stenosis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LSS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can create urinary reﬂow to the ureter and upper urinary tract lesions.</w:t>
            </w:r>
          </w:p>
          <w:p w14:paraId="2A8CC714" w14:textId="04F6909B" w:rsidR="00712D03" w:rsidRPr="00D13F5D" w:rsidRDefault="00712D03" w:rsidP="00712D0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Urodynamic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studies (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UDS) can 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aid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F72248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primary diagnosis and assessment of case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with neurogenic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bladder, as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well as in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targeting therapeutic modalities, especially for prevent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renal dysfunction. </w:t>
            </w:r>
          </w:p>
          <w:p w14:paraId="75BE17BD" w14:textId="77777777" w:rsidR="009531A9" w:rsidRPr="00D13F5D" w:rsidRDefault="00712D03" w:rsidP="00712D0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There is a drastic improvement in maximum flow rate, post-voiding residual urine</w:t>
            </w:r>
            <w:r w:rsidR="00F72248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maximum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cystometric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capacity following surgical decompression. </w:t>
            </w:r>
            <w:r w:rsidR="009531A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8A1A6D2" w14:textId="77777777" w:rsidR="00154568" w:rsidRPr="00D13F5D" w:rsidRDefault="00154568" w:rsidP="00D11F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21027CC5" w14:textId="77777777" w:rsidTr="00710589">
        <w:trPr>
          <w:trHeight w:val="1223"/>
        </w:trPr>
        <w:tc>
          <w:tcPr>
            <w:tcW w:w="9738" w:type="dxa"/>
          </w:tcPr>
          <w:p w14:paraId="152D368B" w14:textId="77777777" w:rsidR="00154568" w:rsidRPr="00D13F5D" w:rsidRDefault="00154568" w:rsidP="001545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Plain Language Summary</w:t>
            </w:r>
            <w:r w:rsidR="0028363D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02923FC0" w14:textId="77777777" w:rsidR="00712D03" w:rsidRPr="00D13F5D" w:rsidRDefault="00712D03" w:rsidP="004A72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Lumbosacral spinal stenosis (LSS) is a disease of elderly cases with intractable leg pain in advanced forms and</w:t>
            </w:r>
            <w:r w:rsidR="004A72E9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in many cases</w:t>
            </w:r>
            <w:r w:rsidR="004A72E9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with various degrees of bladder dysfunction and rarely occurring genitourinary manifestations. 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Urodynamic study(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UDS</w:t>
            </w:r>
            <w:r w:rsidR="00C37C0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)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is crucial in detecti</w:t>
            </w:r>
            <w:r w:rsidR="00C37C0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ng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neurogenic bladder </w:t>
            </w:r>
            <w:r w:rsidR="00C37C0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dys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function, </w:t>
            </w:r>
            <w:r w:rsidR="00C37C0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preventing</w:t>
            </w:r>
            <w:r w:rsidR="004A72E9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renal function </w:t>
            </w:r>
            <w:r w:rsidR="00C37C0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deterioration, 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and evaluati</w:t>
            </w:r>
            <w:r w:rsidR="00C37C0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ng the </w:t>
            </w:r>
            <w:proofErr w:type="gramStart"/>
            <w:r w:rsidR="00C37C0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surgical </w:t>
            </w:r>
            <w:r w:rsidR="004A72E9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results</w:t>
            </w:r>
            <w:proofErr w:type="gramEnd"/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on </w:t>
            </w:r>
            <w:r w:rsidR="00C37C05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neurourological</w:t>
            </w:r>
            <w:proofErr w:type="spellEnd"/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effects of LSS.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Operation is the best choice in LSS cases with positive radiologic findings and proper clinical correlations. 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The operation</w:t>
            </w:r>
            <w:r w:rsidR="004A72E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has been shown to create an appropriate improvement of 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D43B3C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neuro</w:t>
            </w:r>
            <w:r w:rsidR="004A72E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urological aspects of LSS.</w:t>
            </w:r>
          </w:p>
          <w:p w14:paraId="3FA466A4" w14:textId="77777777" w:rsidR="00154568" w:rsidRPr="00D13F5D" w:rsidRDefault="00154568" w:rsidP="00D11F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29BC30B0" w14:textId="77777777" w:rsidTr="00710589">
        <w:trPr>
          <w:trHeight w:val="1256"/>
        </w:trPr>
        <w:tc>
          <w:tcPr>
            <w:tcW w:w="9738" w:type="dxa"/>
          </w:tcPr>
          <w:p w14:paraId="77795E37" w14:textId="6C7D4F33" w:rsidR="00154568" w:rsidRPr="00D13F5D" w:rsidRDefault="00154568" w:rsidP="001545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Introduction</w:t>
            </w:r>
          </w:p>
          <w:p w14:paraId="06205D38" w14:textId="1E544954" w:rsidR="00712D03" w:rsidRPr="00D13F5D" w:rsidRDefault="00712D03" w:rsidP="00D43B3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 stenosis of the spinal canal, nerve root canals, or intervertebral foramina can create spinal stenosis. Neuronal injury, ischemia, or edema can occur following nerve</w:t>
            </w:r>
            <w:r w:rsidRPr="00D13F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root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or cord compression</w:t>
            </w:r>
            <w:r w:rsidR="004A72E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the resulting symptoms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can </w:t>
            </w:r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vary depending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on the </w:t>
            </w:r>
            <w:proofErr w:type="gramStart"/>
            <w:r w:rsidR="00C37C0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affected </w:t>
            </w:r>
            <w:r w:rsidR="00D43B3C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cord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segment. Neuro-urological manifestations of 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lumbosacral spinal stenosis 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LSS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are rare</w:t>
            </w:r>
            <w:r w:rsidR="00A2786B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;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however</w:t>
            </w:r>
            <w:r w:rsidR="00A2786B"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>,</w:t>
            </w:r>
            <w:r w:rsidRPr="00D13F5D">
              <w:rPr>
                <w:rFonts w:asciiTheme="majorBidi" w:hAnsiTheme="majorBidi" w:cstheme="majorBidi"/>
                <w:color w:val="131314"/>
                <w:sz w:val="24"/>
                <w:szCs w:val="24"/>
                <w:shd w:val="clear" w:color="auto" w:fill="FFFFFF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many patients present with various degrees of bladder dysfunction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correlation 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is observed</w:t>
            </w:r>
            <w:r w:rsidR="00B964B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between the urodynamic findings 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="00A2786B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 area and degree of injury [1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]</w:t>
            </w:r>
            <w:r w:rsidR="00713117" w:rsidRPr="00D13F5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</w:t>
            </w:r>
            <w:r w:rsidR="00713117" w:rsidRPr="00D13F5D">
              <w:rPr>
                <w:rFonts w:asciiTheme="majorBidi" w:hAnsiTheme="majorBidi" w:cstheme="majorBidi" w:hint="cs"/>
                <w:sz w:val="24"/>
                <w:szCs w:val="24"/>
              </w:rPr>
              <w:t>For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A2786B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treatment of neuro-urological sequelae of LSS, </w:t>
            </w:r>
            <w:proofErr w:type="gramStart"/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an</w:t>
            </w:r>
            <w:proofErr w:type="gramEnd"/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urodynamic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study (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UDS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is obligatory in determin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the appropriate intervention and often in guid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neurosurgical management</w:t>
            </w:r>
            <w:r w:rsidRPr="00D13F5D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Surgical decompression as laminectomy brings about subjective improvement in fifty percent of LSS cases with associated voiding symptoms [2].</w:t>
            </w:r>
            <w:r w:rsidRPr="00D13F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 </w:t>
            </w:r>
          </w:p>
          <w:p w14:paraId="22A4DCED" w14:textId="77777777" w:rsidR="00154568" w:rsidRPr="00D13F5D" w:rsidRDefault="00154568" w:rsidP="00D11F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7110B848" w14:textId="77777777" w:rsidTr="00710589">
        <w:trPr>
          <w:trHeight w:val="1223"/>
        </w:trPr>
        <w:tc>
          <w:tcPr>
            <w:tcW w:w="9738" w:type="dxa"/>
          </w:tcPr>
          <w:p w14:paraId="33A49971" w14:textId="77777777" w:rsidR="00154568" w:rsidRPr="00D13F5D" w:rsidRDefault="00154568" w:rsidP="00B964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Methods and Materials</w:t>
            </w:r>
          </w:p>
          <w:p w14:paraId="4C9F6528" w14:textId="77777777" w:rsidR="00712D03" w:rsidRPr="00D13F5D" w:rsidRDefault="00712D03" w:rsidP="00D43B3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For writing this narrative article</w:t>
            </w:r>
            <w:r w:rsidR="00B964B9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we provided up-to-date information on </w:t>
            </w:r>
            <w:r w:rsidR="00AD4758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the</w:t>
            </w:r>
            <w:r w:rsidR="00D43B3C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neurological manifestations of LSS with </w:t>
            </w:r>
            <w:r w:rsidR="00AD4758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a</w:t>
            </w:r>
            <w:r w:rsidR="003E6BA4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precise review of articles about these findings in LSS. Using the keywords 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"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lumbar stenosis,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"</w:t>
            </w:r>
            <w:r w:rsidR="006C558C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"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neurogenic bladder,</w:t>
            </w:r>
            <w:r w:rsidR="00D43B3C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"</w:t>
            </w:r>
            <w:r w:rsidR="006C558C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"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surgical decompression,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"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and 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"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urodynamic study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,"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all corresponding studies were </w:t>
            </w:r>
            <w:r w:rsidR="00AD4758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retrieved 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from Google Scholar,</w:t>
            </w:r>
            <w:r w:rsidR="003E6BA4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PubMed</w:t>
            </w:r>
            <w:r w:rsidR="00D43B3C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</w:t>
            </w:r>
            <w:r w:rsidR="00AD4758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and</w:t>
            </w:r>
            <w:r w:rsidR="003E6BA4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Medline</w:t>
            </w:r>
            <w:r w:rsidR="003E6BA4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and </w:t>
            </w:r>
            <w:r w:rsidR="00AD4758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>were</w:t>
            </w:r>
            <w:r w:rsidR="003E6BA4"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color w:val="444444"/>
                <w:sz w:val="24"/>
                <w:szCs w:val="24"/>
              </w:rPr>
              <w:t xml:space="preserve">precisely studied.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9F898F5" w14:textId="77777777" w:rsidR="00154568" w:rsidRPr="00D13F5D" w:rsidRDefault="00154568" w:rsidP="00D11F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2C43AC63" w14:textId="77777777" w:rsidTr="00710589">
        <w:trPr>
          <w:trHeight w:val="1223"/>
        </w:trPr>
        <w:tc>
          <w:tcPr>
            <w:tcW w:w="9738" w:type="dxa"/>
          </w:tcPr>
          <w:p w14:paraId="297A94B9" w14:textId="228DD37D" w:rsidR="00154568" w:rsidRPr="00D13F5D" w:rsidRDefault="00154568" w:rsidP="001545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Results</w:t>
            </w:r>
          </w:p>
          <w:p w14:paraId="5EA84CB4" w14:textId="77777777" w:rsidR="00712D03" w:rsidRPr="00D13F5D" w:rsidRDefault="00712D03" w:rsidP="00712D0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 peripheral sympathetic, parasympathetic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somatic innervations of the lower urinary tract control bladder filling and emptying [3]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the sacral reflex cent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er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(S2 –S4) modulates bladder contraction and fullness [3]. The anatomic location of 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conus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medullaris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 adults is at the level of L1-L2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below this level is </w:t>
            </w:r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1502DF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[4]. </w:t>
            </w:r>
            <w:proofErr w:type="gramStart"/>
            <w:r w:rsidR="00AD4758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Therefore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LSS is usually created lower than upper motor neuron symptoms and signs. Nerve compression can 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lead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structural neuronal injury, neuronal ischemia, and/or edema, 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resulting in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axonal transport restriction [1-4],</w:t>
            </w:r>
            <w:r w:rsidR="00B964B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disruption of signals from the sacral reflex cent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er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and functional impairment of the neurogenic bladder and urethra. In cases 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involving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injury in association with 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damage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to the pelvic and pudendal nuclei in the sacral cord, an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areflexic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neurogenic bladder 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typically develops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[1-4].</w:t>
            </w:r>
          </w:p>
          <w:p w14:paraId="79938AE0" w14:textId="77777777" w:rsidR="00154568" w:rsidRPr="00D13F5D" w:rsidRDefault="00154568" w:rsidP="00D11F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49A48628" w14:textId="77777777" w:rsidTr="00710589">
        <w:trPr>
          <w:trHeight w:val="1256"/>
        </w:trPr>
        <w:tc>
          <w:tcPr>
            <w:tcW w:w="9738" w:type="dxa"/>
          </w:tcPr>
          <w:p w14:paraId="3B3912EE" w14:textId="77777777" w:rsidR="00154568" w:rsidRPr="00D13F5D" w:rsidRDefault="00154568" w:rsidP="001545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Discussion</w:t>
            </w:r>
            <w:r w:rsidR="0028363D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1797FA72" w14:textId="77777777" w:rsidR="00712D03" w:rsidRPr="00D13F5D" w:rsidRDefault="001840EB" w:rsidP="003E795B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Neuro-</w:t>
            </w:r>
            <w:proofErr w:type="spellStart"/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uro</w:t>
            </w:r>
            <w:proofErr w:type="spellEnd"/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-genital </w:t>
            </w:r>
            <w:r w:rsidR="003924F2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Aspects of Lumbosacral Spinal Stenosis(LSS)</w:t>
            </w:r>
          </w:p>
          <w:p w14:paraId="3C6FB3EB" w14:textId="77777777" w:rsidR="00712D03" w:rsidRPr="00D13F5D" w:rsidRDefault="001840EB" w:rsidP="003E795B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I-Neuro-urological </w:t>
            </w:r>
            <w:r w:rsidR="003924F2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Malfunction 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2456034F" w14:textId="35F73030" w:rsidR="00712D03" w:rsidRPr="00D13F5D" w:rsidRDefault="00712D03" w:rsidP="006D0C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LUTC can occur in about half of the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casesrefer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red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for treatment of intractable leg pain or neurogenic claudication with LSS [5]. These complaints may be 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overlooked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or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attributed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to disorders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such as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benign prostatic hyperplasia [2-5]. Acute central LSS may present concomitantly with 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syndrome, 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which</w:t>
            </w:r>
            <w:r w:rsidR="00D43B3C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is frequently presented with sphincter malfunction, incontinenc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, disordered anal tone, saddle anesthesia and bilateral sciatica and warranting surgical therapy [6,7]. In LSS and lumbar disc herniation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bladder malfunction, such as neurogenic underactive bladder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is a frequent finding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also urinary incontinence can occur in both conditions. LSS, tethered cord syndrome, lumbar disc herniation</w:t>
            </w:r>
            <w:r w:rsidR="0042444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(LDH), trauma, lumbar spondylosis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intraspinal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tumors can create neuropathic bladder [6-8].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Sekido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et al.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based on a rat model of LSS, showed complaints of hypoactive bladder or detrusor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hypoactivity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, low voiding effectiveness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high post-void residual volume (PVR) [9-12]. Sone et al. survey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ed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cases with LSS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show</w:t>
            </w:r>
            <w:r w:rsidR="003924F2" w:rsidRPr="00D13F5D">
              <w:rPr>
                <w:rFonts w:asciiTheme="majorBidi" w:hAnsiTheme="majorBidi" w:cstheme="majorBidi"/>
                <w:sz w:val="24"/>
                <w:szCs w:val="24"/>
              </w:rPr>
              <w:t>ing the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occurrence of urological symptoms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such as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dysuria and urinary retention in 73.9% of cases, underactive or </w:t>
            </w:r>
            <w:proofErr w:type="spellStart"/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contractile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detrusor</w:t>
            </w:r>
            <w:r w:rsidR="00471F3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 40.6% of patients, and overactive detrusor in 10.6% of patients [13].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Yamanishi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et al.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studied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cases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impairment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due </w:t>
            </w:r>
            <w:proofErr w:type="gramStart"/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to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LSS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showed that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21%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experienced detrusor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areflexia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overactivity</w:t>
            </w:r>
            <w:proofErr w:type="spellEnd"/>
            <w:r w:rsidR="00775263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while 4%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experienced detrusor-sphincter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dyssynergia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. Cases with lower LSS may present with urge incontinence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upon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 walking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due to detrusor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overactivity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[14]. Shi et al. showed that bilateral radiculopathy and sciatica were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D43B3C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initial phases of 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syndrome</w:t>
            </w:r>
            <w:r w:rsidR="00775263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these findings are red flags for developing an advanced clinical condition [15]. Yamazaki et al. presented a case </w:t>
            </w:r>
            <w:proofErr w:type="gramStart"/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urinary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incontinence that deteriorated with walking</w:t>
            </w:r>
            <w:r w:rsidR="00775263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associat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ed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with LSS at the L4/L5 level</w:t>
            </w:r>
            <w:r w:rsidR="00775263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showed an overactive bladder on 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cystometrogram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[16]</w:t>
            </w:r>
            <w:r w:rsidR="00775263" w:rsidRPr="00D13F5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They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proposed that a hyperactive bladder may be a probable complaint of LSS and a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precursor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to urinary retention [16].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Mitra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et al. presented an elderly female case with chronic back pain and urinary urgency with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final diagnosis of hyperactive bladder in association with serious central canal L4-L5 LSS and with significant improvement of low back pain and urgency following epidural steroid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injections; therefore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, they</w:t>
            </w:r>
            <w:r w:rsidR="008916C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concluded that severe central LSS created the patient’s overactive bladder [17]. In LSS</w:t>
            </w:r>
            <w:r w:rsidR="008916C6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due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to the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unknowing acceptance of bowel and bladder dysfunction as consequences of aging, they do not always complain of these symptoms [12-17].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Therefore, the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correlation </w:t>
            </w:r>
            <w:proofErr w:type="gramStart"/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between </w:t>
            </w:r>
            <w:r w:rsidR="006D0CF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these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symptoms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="006D0CF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LSS is difficult for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both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patients and doctors. Surveys 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>have</w:t>
            </w:r>
            <w:r w:rsidR="008916C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failed to show</w:t>
            </w:r>
            <w:r w:rsidR="0060506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 significant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relationship between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PVR and the subjective complaints of neurogenic bladder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dys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function in LSS cases [12-17]. </w:t>
            </w:r>
          </w:p>
          <w:p w14:paraId="12C9A560" w14:textId="77777777" w:rsidR="00712D03" w:rsidRPr="00D13F5D" w:rsidRDefault="001840EB" w:rsidP="004244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II-Renal </w:t>
            </w:r>
            <w:proofErr w:type="spellStart"/>
            <w:r w:rsidR="00F96D38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Osteodystrophy</w:t>
            </w:r>
            <w:proofErr w:type="spellEnd"/>
            <w:r w:rsidR="0042444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CDA05C7" w14:textId="6290FB62" w:rsidR="00712D03" w:rsidRPr="00D13F5D" w:rsidRDefault="00712D03" w:rsidP="008916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A case report showed a probable relation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ship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between renal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LSS [18]. In this case report study, a woman with achondroplasia and advanced renal disorder with severe renal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presented with symptoms of LSS</w:t>
            </w:r>
            <w:r w:rsidR="008916C6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8916C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authors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concluded</w:t>
            </w:r>
            <w:r w:rsidR="008916C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that renal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might have aggravated the LSS,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which</w:t>
            </w:r>
            <w:r w:rsidR="008916C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is a customary character of achondroplasia [18]. In another case report of simultaneous LSS and renal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, neurological symptoms beg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n following renal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[19]</w:t>
            </w:r>
            <w:r w:rsidR="008916C6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a probable etiologic correlation between these two disorders [19]. Moreland et al. also showed a correlation between renal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LSS [20]. Also</w:t>
            </w:r>
            <w:r w:rsidR="0042444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 link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is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observed between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thoracic spinal stenosis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and renal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[21]. </w:t>
            </w:r>
          </w:p>
          <w:p w14:paraId="331C7C16" w14:textId="77777777" w:rsidR="00712D03" w:rsidRPr="00D13F5D" w:rsidRDefault="001840EB" w:rsidP="00424444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III-Sexual</w:t>
            </w:r>
            <w:r w:rsidR="00F96D38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Impairment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14:paraId="66D114D5" w14:textId="15E582BB" w:rsidR="00712D03" w:rsidRPr="00D13F5D" w:rsidRDefault="00712D03" w:rsidP="006D0C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Sexual dysfunction is a rare probable presentation of LSS</w:t>
            </w:r>
            <w:r w:rsidR="008916C6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there are a few case reports on repetitive priapism, otherwise named spontaneous and painful penile erection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 association with LSS [22,23]. Pressure effect on the sacral nerve roots of S2–4 can result in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erectile dysfunction(ED)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[24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]</w:t>
            </w:r>
            <w:r w:rsidR="0042444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however</w:t>
            </w:r>
            <w:r w:rsidR="00424444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ED ha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 propensity to be a neglected complaint in LSS.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Gempt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et al.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conducted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a retrospective study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show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 prevalence of 89.5% of ED in LSS cases [24]</w:t>
            </w:r>
            <w:r w:rsidR="006D0CF4" w:rsidRPr="00D13F5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They</w:t>
            </w:r>
            <w:r w:rsidR="006D0CF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reported a higher prevalence of ED in LSS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cases in compared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to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prevalence of age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dependent ED and other medical conditions associated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ED [24]. In a particular case report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on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a patient with degenerative LSS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authors reported a recurrent priapism with exacerbation during walking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even in short distances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that was attributable to LSS [25]. </w:t>
            </w:r>
          </w:p>
          <w:p w14:paraId="7E191C19" w14:textId="77777777" w:rsidR="00712D03" w:rsidRPr="00D13F5D" w:rsidRDefault="001840EB" w:rsidP="003E795B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Urodynamic </w:t>
            </w:r>
            <w:r w:rsidR="00F96D38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Study</w:t>
            </w:r>
          </w:p>
          <w:p w14:paraId="2457DA6D" w14:textId="371F11A1" w:rsidR="00712D03" w:rsidRPr="00D13F5D" w:rsidRDefault="00712D03" w:rsidP="001110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Bladder dysfunction can occur in association with LSS and </w:t>
            </w:r>
            <w:r w:rsidR="00F96D38" w:rsidRPr="00D13F5D">
              <w:rPr>
                <w:rFonts w:asciiTheme="majorBidi" w:hAnsiTheme="majorBidi" w:cstheme="majorBidi"/>
                <w:sz w:val="24"/>
                <w:szCs w:val="24"/>
              </w:rPr>
              <w:t>may lead to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urinary reﬂ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ux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to the ureter and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upper urinary tract lesions(UUTL)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. UDS can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aid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primary diagnosis and assessment of case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with neurogenic bladder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as well as in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targeting therapeutic modalities, especially for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prevention of renal dysfunction [26]</w:t>
            </w:r>
            <w:r w:rsidR="00580F31" w:rsidRPr="00D13F5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Additionally,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UDS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can detect bladder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overdistension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 LSS [27].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Before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operation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to prioritize at-risk cases and prevent injury to the detrusor muscle, 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urological consultation should be performed. In UDS</w:t>
            </w:r>
            <w:r w:rsidR="00424444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 8F double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lumen catheter is placed inside the bladder for measur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PVR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proofErr w:type="spellEnd"/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measur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abdominal pressure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intrarectal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pressure sensor is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also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placed.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During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 ﬁlling and voiding stages</w:t>
            </w:r>
            <w:r w:rsidR="00424444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intravesical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abdominal pressures are measured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simultaneously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. Maximum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cystometric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capacity is assessed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before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voiding [26,27].</w:t>
            </w:r>
            <w:r w:rsidR="0042444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Cong et al. studied cases with LSS and neurogenic bladder and showed high bladder capacity, high PVR, low bladder compliance, decreased maximum ﬂow rate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maximum detrusor pressure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with incidental finding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of bladder malfunction in asymptomatic cases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Therefore,the</w:t>
            </w:r>
            <w:proofErr w:type="spellEnd"/>
            <w:proofErr w:type="gramEnd"/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modality's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utility for early detection can be used in asymptomatic cases [26,27]. During this study</w:t>
            </w:r>
            <w:r w:rsidR="00424444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operation and urodynamic studies </w:t>
            </w:r>
            <w:r w:rsidR="00BF5EC8" w:rsidRPr="00D13F5D">
              <w:rPr>
                <w:rFonts w:asciiTheme="majorBidi" w:hAnsiTheme="majorBidi" w:cstheme="majorBidi"/>
                <w:sz w:val="24"/>
                <w:szCs w:val="24"/>
              </w:rPr>
              <w:t>were perfo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rmed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pre- and post-operati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vely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significant improvement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was shown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in the maximum ﬂow rate, maximum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cystometric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capacity</w:t>
            </w:r>
            <w:r w:rsidR="00BE47F9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PVR [26,27]. </w:t>
            </w:r>
          </w:p>
          <w:p w14:paraId="59635E70" w14:textId="77777777" w:rsidR="005D02B5" w:rsidRPr="00D13F5D" w:rsidRDefault="005D02B5" w:rsidP="00712D0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2ADC88" w14:textId="77777777" w:rsidR="00712D03" w:rsidRPr="00D13F5D" w:rsidRDefault="001840EB" w:rsidP="00D54A03">
            <w:p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Effects of </w:t>
            </w:r>
            <w:r w:rsidR="00580C76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Surgical Decompression on Neuro –</w:t>
            </w:r>
            <w:proofErr w:type="spellStart"/>
            <w:r w:rsidR="00580C76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uro</w:t>
            </w:r>
            <w:proofErr w:type="spellEnd"/>
            <w:r w:rsidR="00580C76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-genital Manifestations of Lumbosacral Spinal Stenosis(LSS)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0B5B3230" w14:textId="0BF0C71A" w:rsidR="00712D03" w:rsidRPr="00D13F5D" w:rsidRDefault="00712D03" w:rsidP="001110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Operation is the best choice in LSS cases with positive radiologic findings and proper clinical correlations. The real aim of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2A63E7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operation,</w:t>
            </w:r>
            <w:r w:rsidR="00D54A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such</w:t>
            </w:r>
            <w:r w:rsidR="002A63E7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as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decompressive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laminectomy, is the achievement of symptomatic relief and better recovery of nerve roots and/or 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[28,29].</w:t>
            </w:r>
            <w:r w:rsidR="00D54A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Operation in LSS has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numerous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beneficial effects</w:t>
            </w:r>
            <w:r w:rsidR="002A63E7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with 50% to 86% of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outcomes being considered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good or </w:t>
            </w:r>
            <w:proofErr w:type="gramStart"/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30]. The UDS findings in LSS can detect and predict alterations in bladder function in cases with or without complaints of neurogenic </w:t>
            </w:r>
            <w:r w:rsidR="006C558C" w:rsidRPr="00D13F5D">
              <w:rPr>
                <w:rFonts w:asciiTheme="majorBidi" w:hAnsiTheme="majorBidi" w:cstheme="majorBidi"/>
                <w:sz w:val="24"/>
                <w:szCs w:val="24"/>
              </w:rPr>
              <w:t>bladder, respectively</w:t>
            </w:r>
            <w:r w:rsidR="002A63E7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also explore drastic improvement in maximum flow rate, post-voiding residual urine</w:t>
            </w:r>
            <w:r w:rsidR="002A63E7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maximum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cystometric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capacity following decompression.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Deen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et al. showed that laminectomy in advanced LSS had a</w:t>
            </w:r>
            <w:r w:rsidR="00D54A03" w:rsidRPr="00D13F5D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appropriate effect on bladder function in 60% of the cases and no effect in 40% of the cases [31] and revealed improvement of residual urine volume and maximum urine flow rates without any changes in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cytometrography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electromyography results, urine flow pattern and bladder capacity [31]. Other surveys have also confirmed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2A63E7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beneficial effects of operation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proofErr w:type="gramStart"/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such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as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laminectomy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on urge incontinence and erection issues.</w:t>
            </w:r>
            <w:r w:rsidR="00D54A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Buchner and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Schiltenwolf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[32] showed that surgical decompression in the cases with 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syndrome due to LDH had a recovery rate of urinary function of 77% following surgery.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Radulovi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́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cet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al. [33] showed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recovery rate of 89% of bladder function in cases with 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syndrome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due to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LDH. In some patients with LSS, UDS identified asymptomatic neurogenic bladder dysfunction that demonstrated the creature of significant bladder injury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before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obvious signs of urinary disorders. Bemelmans et al. [34] showed the disordered urodynamic findings in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52%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of asymptomatic cases. This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suggests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that urodynamic assessment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may play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 significant role in the initial detection of neurogenic bladder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dys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function. </w:t>
            </w:r>
          </w:p>
          <w:p w14:paraId="44A11AAD" w14:textId="02D5A560" w:rsidR="00712D03" w:rsidRPr="00D13F5D" w:rsidRDefault="00712D03" w:rsidP="0011106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UUTL</w:t>
            </w:r>
            <w:r w:rsidR="002A63E7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like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hydronephrosis</w:t>
            </w:r>
            <w:proofErr w:type="spellEnd"/>
            <w:r w:rsidR="002A63E7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>is a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significant complication</w:t>
            </w:r>
            <w:r w:rsidR="00580C76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associated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with neurogenic bladder. In LSS cases with neurogenic bladder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dys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function</w:t>
            </w:r>
            <w:r w:rsidR="00D54A03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a significant relationship is observed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between urodynamic findings and UUTL, both pre- and post-operatively. Detrusor malfunction can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lead </w:t>
            </w:r>
            <w:proofErr w:type="gramStart"/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to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low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bladder compliance</w:t>
            </w:r>
            <w:r w:rsidR="002A63E7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characterized by the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aggravation of the bladder wall,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resulting in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hypertrophy and stiffness</w:t>
            </w:r>
            <w:r w:rsidR="00913D8E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which in turn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creates increasing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intravesical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pressure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during both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storage and voiding stages. Decreased bladder compliance can create UUTL</w:t>
            </w:r>
            <w:r w:rsidR="00913D8E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like in cases with myelomeningocele [35].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Hydronephrosis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renal deterioration may occur due to elevated voiding pressures and increased bladder contraction time [36]. Detrusor sphincter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dyssynergia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(DSD) might create high resistance of functional bladder outlet obstruction and harm the vesicoureteral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antireflux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system.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Sidi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et al. [37] showed an increased risk of UUTL in association with DSD or low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compliance bladders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with elevated pressure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. Weld et al. [38] showed that ureter decompensation and repeated urinary tract infections can occur in cases with DSD and create significant renal disease.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Kurzrock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Polse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[39] showed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a significant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relation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ship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between the urodynamic characteristics of leak-point pressure, compliance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DSD, and renal function aggravation, recommending that UDS can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aid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diagnosis of cases at risk of such aggravations. However, no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significant relationship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between decompression surgery and </w:t>
            </w:r>
            <w:proofErr w:type="gramStart"/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resolution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of UUTL was observed,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likely due to the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short follow-up time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this survey [39]. </w:t>
            </w:r>
          </w:p>
          <w:p w14:paraId="7389445F" w14:textId="098290D6" w:rsidR="00712D03" w:rsidRPr="00D13F5D" w:rsidRDefault="00712D03" w:rsidP="00C373E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If abnormal urodynamic parameters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persist after lumbar decompression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early additional interventions should be suggested for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prevention of upper tract lesions. Based on the various urodynamic findings</w:t>
            </w:r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conservative and/or surgical therapy can be recommended for the management of neurogenic bladder [36-41]. For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evaluating the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beneficial effects of therapy and monitoring the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risk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of renal complications</w:t>
            </w:r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serial UDS is obligatory. The presented studies have some limitations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like 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low number of cases and </w:t>
            </w:r>
            <w:r w:rsidR="006B0582" w:rsidRPr="00D13F5D">
              <w:rPr>
                <w:rFonts w:asciiTheme="majorBidi" w:hAnsiTheme="majorBidi" w:cstheme="majorBidi"/>
                <w:sz w:val="24"/>
                <w:szCs w:val="24"/>
              </w:rPr>
              <w:t>short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follow-up time</w:t>
            </w:r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>therefore,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data from a huge number of cases with longer follow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up time are required. UDS is</w:t>
            </w:r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>crucial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detecti</w:t>
            </w:r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the types of neurogenic bladder malfunction, predicti</w:t>
            </w:r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UUTL in the initial disease stage (especially in cases without frank urological complaints), and </w:t>
            </w:r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>guiding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clinical treatment for cases with LSS, </w:t>
            </w:r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>both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before and after operation</w:t>
            </w:r>
            <w:r w:rsidRPr="00D13F5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[36-41].</w:t>
            </w:r>
          </w:p>
          <w:p w14:paraId="7410F56F" w14:textId="77777777" w:rsidR="00154568" w:rsidRPr="00D13F5D" w:rsidRDefault="00154568" w:rsidP="00D11F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36EBA88C" w14:textId="77777777" w:rsidTr="00710589">
        <w:trPr>
          <w:trHeight w:val="1223"/>
        </w:trPr>
        <w:tc>
          <w:tcPr>
            <w:tcW w:w="9738" w:type="dxa"/>
          </w:tcPr>
          <w:p w14:paraId="47BB767C" w14:textId="70FB2852" w:rsidR="00154568" w:rsidRPr="00D13F5D" w:rsidRDefault="00154568" w:rsidP="001545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Conclusion</w:t>
            </w:r>
          </w:p>
          <w:p w14:paraId="7DBD5799" w14:textId="23845D08" w:rsidR="00712D03" w:rsidRPr="00D13F5D" w:rsidRDefault="00210219" w:rsidP="00C373E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 classic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presentation of LSS cases is neurogenic claudication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symptoms. However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these cases may also present with genitourinary symptoms. In contrast to medical therapy,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operation has been shown to create an appropriate improvement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neuro</w:t>
            </w:r>
            <w:r w:rsidR="00111061" w:rsidRPr="00D13F5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urological aspects of LSS.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No significant relationships are observed</w:t>
            </w:r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between the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operation of LSS and UUTL resolution;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therefore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>, more conclusive studies involving longer follow-up time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increased case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population 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size</w:t>
            </w:r>
            <w:r w:rsidR="00712D03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are required to explore the final treatment results.</w:t>
            </w:r>
          </w:p>
          <w:p w14:paraId="63D67FA4" w14:textId="77777777" w:rsidR="00154568" w:rsidRPr="00D13F5D" w:rsidRDefault="00154568" w:rsidP="00D11F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5EEF27DE" w14:textId="77777777" w:rsidTr="00710589">
        <w:trPr>
          <w:trHeight w:val="1223"/>
        </w:trPr>
        <w:tc>
          <w:tcPr>
            <w:tcW w:w="9738" w:type="dxa"/>
          </w:tcPr>
          <w:p w14:paraId="09ADC0E7" w14:textId="77777777" w:rsidR="0028363D" w:rsidRPr="00D13F5D" w:rsidRDefault="0028363D" w:rsidP="002836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Ethical Considerations</w:t>
            </w:r>
          </w:p>
          <w:p w14:paraId="69CE20AD" w14:textId="48DC8A6E" w:rsidR="00710589" w:rsidRPr="00D13F5D" w:rsidRDefault="0028363D" w:rsidP="00CF71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Compliance </w:t>
            </w:r>
            <w:proofErr w:type="gramStart"/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proofErr w:type="gramEnd"/>
            <w:r w:rsidR="00210219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Ethical </w:t>
            </w:r>
            <w:r w:rsidR="00713117" w:rsidRPr="00D13F5D">
              <w:rPr>
                <w:rFonts w:asciiTheme="majorBidi" w:hAnsiTheme="majorBidi" w:cstheme="majorBidi"/>
                <w:sz w:val="24"/>
                <w:szCs w:val="24"/>
              </w:rPr>
              <w:t>Guidelines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23C886FC" w14:textId="77777777" w:rsidR="009654B9" w:rsidRPr="00D13F5D" w:rsidRDefault="009654B9" w:rsidP="00283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No human or animal subject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participated in this study.</w:t>
            </w:r>
          </w:p>
        </w:tc>
      </w:tr>
      <w:tr w:rsidR="00F36170" w:rsidRPr="00D13F5D" w14:paraId="0916EA9F" w14:textId="77777777" w:rsidTr="00A53F5A">
        <w:trPr>
          <w:trHeight w:val="395"/>
        </w:trPr>
        <w:tc>
          <w:tcPr>
            <w:tcW w:w="9738" w:type="dxa"/>
          </w:tcPr>
          <w:p w14:paraId="17D963F1" w14:textId="77777777" w:rsidR="00A53F5A" w:rsidRPr="00D13F5D" w:rsidRDefault="00A53F5A" w:rsidP="00A53F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Funding:</w:t>
            </w:r>
          </w:p>
          <w:p w14:paraId="09DBC46F" w14:textId="77777777" w:rsidR="009654B9" w:rsidRPr="00D13F5D" w:rsidRDefault="009654B9" w:rsidP="00A53F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None</w:t>
            </w:r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F0B8C6C" w14:textId="77777777" w:rsidR="00A53F5A" w:rsidRPr="00D13F5D" w:rsidRDefault="00A53F5A" w:rsidP="00A53F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41DE743A" w14:textId="77777777" w:rsidTr="00A53F5A">
        <w:trPr>
          <w:trHeight w:val="435"/>
        </w:trPr>
        <w:tc>
          <w:tcPr>
            <w:tcW w:w="9738" w:type="dxa"/>
          </w:tcPr>
          <w:p w14:paraId="4F339201" w14:textId="77777777" w:rsidR="00F769A0" w:rsidRPr="00D13F5D" w:rsidRDefault="00F769A0" w:rsidP="00CF71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Authors' </w:t>
            </w:r>
            <w:r w:rsidR="00210219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Contributions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Hossein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Hakimellahi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Navid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Kalani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Ali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Kazeminezhad</w:t>
            </w:r>
            <w:proofErr w:type="spellEnd"/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08750BB4" w14:textId="77777777" w:rsidR="00F769A0" w:rsidRPr="00D13F5D" w:rsidRDefault="00F769A0" w:rsidP="00F769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4EBBFB" w14:textId="77777777" w:rsidR="00F769A0" w:rsidRPr="00D13F5D" w:rsidRDefault="00F769A0" w:rsidP="00CF71CB">
            <w:pPr>
              <w:pStyle w:val="Comment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Conception and </w:t>
            </w:r>
            <w:r w:rsidR="00210219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Navid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Kalani</w:t>
            </w:r>
            <w:proofErr w:type="spellEnd"/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08E3984" w14:textId="77777777" w:rsidR="00F769A0" w:rsidRPr="00D13F5D" w:rsidRDefault="00F769A0" w:rsidP="00F769A0">
            <w:pPr>
              <w:pStyle w:val="Comment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B4152AD" w14:textId="77777777" w:rsidR="005D02B5" w:rsidRPr="00D13F5D" w:rsidRDefault="00F769A0" w:rsidP="005D02B5">
            <w:pPr>
              <w:pStyle w:val="CommentTex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Data Collection: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Navid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Kalani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Ali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Kazeminezhad</w:t>
            </w:r>
            <w:proofErr w:type="spellEnd"/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640D6287" w14:textId="77777777" w:rsidR="00F769A0" w:rsidRPr="00D13F5D" w:rsidRDefault="00F769A0" w:rsidP="00F769A0">
            <w:pPr>
              <w:pStyle w:val="CommentTex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89D145" w14:textId="77777777" w:rsidR="005D02B5" w:rsidRPr="00D13F5D" w:rsidRDefault="00F769A0" w:rsidP="005D02B5">
            <w:pPr>
              <w:pStyle w:val="CommentTex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 Analysis and Interpretation:</w:t>
            </w:r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Hossein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Hakimellahi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Ali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Kazeminezhad</w:t>
            </w:r>
            <w:proofErr w:type="spellEnd"/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722E4A69" w14:textId="77777777" w:rsidR="005D02B5" w:rsidRPr="00D13F5D" w:rsidRDefault="005D02B5" w:rsidP="005D02B5">
            <w:pPr>
              <w:pStyle w:val="CommentTex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E99235" w14:textId="77777777" w:rsidR="005D02B5" w:rsidRPr="00D13F5D" w:rsidRDefault="00F769A0" w:rsidP="00CF71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Drafting the </w:t>
            </w:r>
            <w:r w:rsidR="00210219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Article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5D02B5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Ali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Kazeminezhad</w:t>
            </w:r>
            <w:proofErr w:type="spellEnd"/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3F9AE308" w14:textId="77777777" w:rsidR="00F769A0" w:rsidRPr="00D13F5D" w:rsidRDefault="00F769A0" w:rsidP="00F769A0">
            <w:pPr>
              <w:pStyle w:val="Comment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4047369" w14:textId="77777777" w:rsidR="005D02B5" w:rsidRPr="00D13F5D" w:rsidRDefault="00F769A0" w:rsidP="00CF71CB">
            <w:pPr>
              <w:pStyle w:val="Comment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Critically </w:t>
            </w:r>
            <w:r w:rsidR="00210219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Revising the Article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Navid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Kalani</w:t>
            </w:r>
            <w:proofErr w:type="spellEnd"/>
            <w:r w:rsidR="001840EB" w:rsidRPr="00D13F5D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9CC6441" w14:textId="77777777" w:rsidR="00F769A0" w:rsidRPr="00D13F5D" w:rsidRDefault="00F769A0" w:rsidP="00F769A0">
            <w:pPr>
              <w:pStyle w:val="Comment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12ED4AD" w14:textId="77777777" w:rsidR="00F769A0" w:rsidRPr="00D13F5D" w:rsidRDefault="00F769A0" w:rsidP="00CF71CB">
            <w:pPr>
              <w:pStyle w:val="Comment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Reviewing </w:t>
            </w:r>
            <w:r w:rsidR="00210219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Submitted Version of Manuscript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Navid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Kalani</w:t>
            </w:r>
            <w:proofErr w:type="spellEnd"/>
            <w:r w:rsidR="001840EB" w:rsidRPr="00D13F5D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1CA1BA21" w14:textId="77777777" w:rsidR="00F769A0" w:rsidRPr="00D13F5D" w:rsidRDefault="00F769A0" w:rsidP="00F769A0">
            <w:pPr>
              <w:pStyle w:val="Comment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36E5032" w14:textId="77777777" w:rsidR="00F769A0" w:rsidRPr="00D13F5D" w:rsidRDefault="00F769A0" w:rsidP="00CF71CB">
            <w:pPr>
              <w:pStyle w:val="Comment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Approving the </w:t>
            </w:r>
            <w:r w:rsidR="00210219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Version of the M</w:t>
            </w:r>
            <w:r w:rsidR="000C019E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anuscript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Hossein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Hakimellahi</w:t>
            </w:r>
            <w:proofErr w:type="spellEnd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Ali </w:t>
            </w:r>
            <w:proofErr w:type="spellStart"/>
            <w:r w:rsidR="005D02B5" w:rsidRPr="00D13F5D">
              <w:rPr>
                <w:rFonts w:asciiTheme="majorBidi" w:hAnsiTheme="majorBidi" w:cstheme="majorBidi"/>
                <w:sz w:val="24"/>
                <w:szCs w:val="24"/>
              </w:rPr>
              <w:t>Kazeminezhad</w:t>
            </w:r>
            <w:proofErr w:type="spellEnd"/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A07373A" w14:textId="77777777" w:rsidR="00E8218D" w:rsidRPr="00D13F5D" w:rsidRDefault="00E8218D" w:rsidP="00E821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5C39D5D6" w14:textId="77777777" w:rsidTr="00710589">
        <w:trPr>
          <w:trHeight w:val="1020"/>
        </w:trPr>
        <w:tc>
          <w:tcPr>
            <w:tcW w:w="9738" w:type="dxa"/>
          </w:tcPr>
          <w:p w14:paraId="0E1DABD7" w14:textId="77777777" w:rsidR="00A53F5A" w:rsidRPr="00D13F5D" w:rsidRDefault="009354C5" w:rsidP="00CF71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Conflict of </w:t>
            </w:r>
            <w:r w:rsidR="000C019E"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Interest</w:t>
            </w: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2356179F" w14:textId="77777777" w:rsidR="009654B9" w:rsidRPr="00D13F5D" w:rsidRDefault="009654B9" w:rsidP="00A53F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None</w:t>
            </w:r>
            <w:r w:rsidR="00CF71CB" w:rsidRPr="00D13F5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8D4F14C" w14:textId="77777777" w:rsidR="00A53F5A" w:rsidRPr="00D13F5D" w:rsidRDefault="00A53F5A" w:rsidP="00A53F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6B56BBAB" w14:textId="77777777" w:rsidTr="00710589">
        <w:trPr>
          <w:trHeight w:val="1223"/>
        </w:trPr>
        <w:tc>
          <w:tcPr>
            <w:tcW w:w="9738" w:type="dxa"/>
          </w:tcPr>
          <w:p w14:paraId="31CD5BCB" w14:textId="77777777" w:rsidR="00710589" w:rsidRPr="00D13F5D" w:rsidRDefault="0028363D" w:rsidP="001545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Acknowledgements:</w:t>
            </w:r>
          </w:p>
          <w:p w14:paraId="2E47478D" w14:textId="77777777" w:rsidR="009654B9" w:rsidRPr="00D13F5D" w:rsidRDefault="009654B9" w:rsidP="00CF71C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We thank the Clinical Research Development Unit of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Peymanieh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Educational and Research and Therapeutic Center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C019E"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Jahrom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University of Medical Sciences</w:t>
            </w:r>
            <w:r w:rsidR="00C373E4" w:rsidRPr="00D13F5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for providing facilities for this work.</w:t>
            </w:r>
          </w:p>
          <w:p w14:paraId="7F90A6AA" w14:textId="77777777" w:rsidR="009654B9" w:rsidRPr="00D13F5D" w:rsidRDefault="009654B9" w:rsidP="001545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51624636" w14:textId="77777777" w:rsidTr="00710589">
        <w:trPr>
          <w:trHeight w:val="1223"/>
        </w:trPr>
        <w:tc>
          <w:tcPr>
            <w:tcW w:w="9738" w:type="dxa"/>
          </w:tcPr>
          <w:p w14:paraId="796A8F52" w14:textId="77777777" w:rsidR="0028363D" w:rsidRPr="00D13F5D" w:rsidRDefault="001840EB" w:rsidP="001545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References:</w:t>
            </w:r>
          </w:p>
          <w:p w14:paraId="080934E7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Smith  AY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Woodside JR. Urodynamic evaluation of patients with spinal stenosis. Urology. 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1988;32:474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–477.</w:t>
            </w:r>
          </w:p>
          <w:p w14:paraId="643F3BFC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2.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Deen  HG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, Zimmerman RS, Swanson SK, et al. Assessment of bladder function after lumbar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decompressive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laminectomy for spinal stenosis: a prospective study. J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Neurosurg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1994;80:971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–974.</w:t>
            </w:r>
          </w:p>
          <w:p w14:paraId="68ED29FB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3.Wu J: Urology. Jinan: Shandong Science and Technology Publishing House, 2004; pp 1311 –1344 [in Chinese].</w:t>
            </w:r>
          </w:p>
          <w:p w14:paraId="6D70708D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4.Xu R, Nabil AE: Surgical anatomy of the spine. In: Spinal Instrumentation, 2nd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edn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(An </w:t>
            </w:r>
            <w:proofErr w:type="spellStart"/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HS,Cotler</w:t>
            </w:r>
            <w:proofErr w:type="spellEnd"/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JM,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eds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). Baltimore: Williams &amp; Wilkins,1999; pp 9 – 30.</w:t>
            </w:r>
          </w:p>
          <w:p w14:paraId="0D9AC06B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5.Kawaguchi Y,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Kanamori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M, Ishihara H, et al. Clinical symptoms and surgical outcome in lumbar spinal stenosis patients with neuropathic bladder. J Spinal Disord.2001;14(5):404–410. PubMed PMID: 11586140.</w:t>
            </w:r>
          </w:p>
          <w:p w14:paraId="04D491A1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6.Mauffrey C, Randhawa K, Lewis C, et al. 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syndrome: an anatomically driven review. Br J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Hosp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Med(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Lond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). 2008;69(6):344–347.</w:t>
            </w:r>
          </w:p>
          <w:p w14:paraId="69E38F46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7.Watanabe K,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Sekiguchi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Yonemoto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K, et al. Bowel/bladder dysfunction and numbness in the sole of the both feet in lumbar spinal stenosis - a multicenter cross-sectional study. J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Orthop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Sci. 2017; 22(4): 647–651.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PubMedPMID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: 28551282;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eng.</w:t>
            </w:r>
            <w:proofErr w:type="spellEnd"/>
          </w:p>
          <w:p w14:paraId="59FC5CB3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8.Inui Y,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Doita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Ouchi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K, et al. Clinical and radiologic features of lumbar spinal stenosis and disc herniation with neuropathic bladder. Spine (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Phila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Pa 1976). 2004;29(8):869–873. PubMed PMID: 15082986.</w:t>
            </w:r>
          </w:p>
          <w:p w14:paraId="417D2AED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9.Tsai CH, Chou EC, Chou LW, et al. The evaluation of bladder symptoms in patients with lumbar compression disorders who have undergone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decompressive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surgery. 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Spine(</w:t>
            </w:r>
            <w:proofErr w:type="spellStart"/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Phila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Pa 1976). 2010;35(17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):E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849–E854. PubMed PMID:20628335.</w:t>
            </w:r>
          </w:p>
          <w:p w14:paraId="79E48F26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10.Sekido N,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Jyoraku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A, Okada H, et al. A novel animal model of underactive bladder: analysis of lower urinary tract functions in a rat lumbar canal stenosis model.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Neurourol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Urodyn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. 2012;31(7):1190–1196. PubMed PMID:22473471.</w:t>
            </w:r>
          </w:p>
          <w:p w14:paraId="5054A8D4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11.Wang HJ,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Tyagi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P, Chuang YC, et al. Pharmacologic and molecular characterization of underactive bladder induced by lumbar canal stenosis. Urology. 2015;85(6):1284–1290. PubMed PMID: 25770729.</w:t>
            </w:r>
          </w:p>
          <w:p w14:paraId="5ADDA8F4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12.Ando M,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Nagamatsu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H,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Tanizawa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A, et al. [Neurogenic bladder in patients with lumbar vertebral disorders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].Nihon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Hinyokika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Gakkai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Zasshi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. 1990;81(9):1322–1329.PubMed PMID: 2232423.</w:t>
            </w:r>
          </w:p>
          <w:p w14:paraId="04A76D9D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13.Sone A,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Moda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Y, Koyama K, et al. [Voiding dysfunctions in patients with lumbar spinal canal stenosis]. Nihon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Hinyokika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Gakkai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Zasshi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. 1994;85(4):611–615.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Japanese.PubMed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PMID: 8189659.</w:t>
            </w:r>
          </w:p>
          <w:p w14:paraId="2624D2C3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14.Yamanishi T, Yasuda K,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Sakakibara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R, et al. Detrusor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overactivity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and penile erection in patients with lower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lumbarspine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lesions.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Eur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Urol. 1998;34(4):360–364.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PubMedPMID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: 9748686.</w:t>
            </w:r>
          </w:p>
          <w:p w14:paraId="6DB65B8D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15.Shi J,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Jia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L, Yuan W, et al. Clinical classiﬁcation of 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syndrome for proper treatment.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Acta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Orthop.2010;81(3):391–395. PubMed PMID: 20443745; PubMed Central PMCID: PMCPMC2876846.</w:t>
            </w:r>
          </w:p>
          <w:p w14:paraId="07E332D4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16.Yamazaki K, Morimoto D,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Isu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T, et al. Lumbar canal stenosis with overactive bladder presenting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urinaryincontinence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developed by walking: a case report. No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Shinkei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Geka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. 2011;39(10):983–988. PubMed PMID:21972188.</w:t>
            </w:r>
          </w:p>
          <w:p w14:paraId="32219335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17.Mitra R, Huang L, Payne C. Epidural steroid injections in the management of a patient with spinal stenosis and urinary urgency. Nat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Clin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Pract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Urol. 2009;6(2):113–115.PubMed PMID: 19153571.</w:t>
            </w:r>
          </w:p>
          <w:p w14:paraId="4D1927D4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18.Ong JS, McKenna MJ,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Lorigan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JG, et al. Case report: renal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 association with spinal stenosis in achondroplasia.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Ir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J Med Sci. 1996;165(3):155–156.PubMed PMID: 8824015.</w:t>
            </w:r>
          </w:p>
          <w:p w14:paraId="5919C61B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19.Spatola MA,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Apfelbaum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RI. Lumbar spinal stenosis associated with renal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. Neurosurgery. 1987;20(2):319–321. PubMed PMID: 2951612.</w:t>
            </w:r>
          </w:p>
          <w:p w14:paraId="4CD1EEB2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20.Moreland LW, Lopez-Mendez A, Alarcon GS. Spinal stenosis: a comprehensive review of the literature.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Semin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Arthritis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Rheu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. 1989;19(2):127–149. PubMed PMID: 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2683093;eng.</w:t>
            </w:r>
            <w:proofErr w:type="gramEnd"/>
          </w:p>
          <w:p w14:paraId="2CBF0A4B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21.Wagle VG, Rossi AJ, Roberts MP, et al. Thoracic spinal stenosis associated with renal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osteodystrophy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. Diagnosis based on magnetic resonance imaging and computed tomography. Spine (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Phila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Pa 1976). 1993;18(10):1373–1375. PubMed PMID: 8211372;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eng.</w:t>
            </w:r>
            <w:proofErr w:type="spellEnd"/>
          </w:p>
          <w:p w14:paraId="37FA9ABD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22.Rojas JI,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Zurru-Ganen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MC, Romano M, et al. Intermittent priapism as a clinical feature of lumbar spinal </w:t>
            </w:r>
            <w:proofErr w:type="spellStart"/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stenosis.Rev</w:t>
            </w:r>
            <w:proofErr w:type="spellEnd"/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Neurol. 2007;45(9):532–534. PubMed PMID: 17979083.</w:t>
            </w:r>
          </w:p>
          <w:p w14:paraId="240F270B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23.Baba H,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Maezawa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Y,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Furusawa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N, et al. Lumbar spinal stenosis causing intermittent priapism. Paraplegia. 1995;33(6):338–345. PubMed PMID: 7644261.</w:t>
            </w:r>
          </w:p>
          <w:p w14:paraId="7459976D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24.Gempt J,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Rothoerl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RD, Grams A, et al. Effect of lumbar spinal stenosis and surgical decompression on erectile function. Spine (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Phila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Pa 1976). 2010;35(22</w:t>
            </w:r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):E</w:t>
            </w:r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1172–E1177.PubMed PMID: 20881655.</w:t>
            </w:r>
          </w:p>
          <w:p w14:paraId="2C1326E9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25.Cansever T,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Civelek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E,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Sencer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A, et al. Intermittent priapism in degenerative lumbar spinal stenosis: case </w:t>
            </w:r>
            <w:proofErr w:type="spellStart"/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report.Turk</w:t>
            </w:r>
            <w:proofErr w:type="spellEnd"/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Neurosurg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. 2007;17(4):260–263. PubMed PMID:18050069.</w:t>
            </w:r>
          </w:p>
          <w:p w14:paraId="75C88B4A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26.Cong ML, Gong WM, Zhang QG, et al. Urodynamic study of bladder function for patients with lumbar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spinastenosis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treated by surgical decompression. J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Int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Med Res.2010;38(3):1149–1155. PubMed PMID: 20819454.</w:t>
            </w:r>
          </w:p>
          <w:p w14:paraId="29947D23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27.Lee S, Kim CH, Chung CK, et al. Risk factor analysis for postoperative urinary retention after surgery for degenerative lumbar spinal stenosis. Spine J. 2017;17(4):469–477.PubMed PMID: 27012647.</w:t>
            </w:r>
          </w:p>
          <w:p w14:paraId="409166E1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>28.Ciricillo SF, Weinstein PR: Lumbar spinal stenosis. West J Med 1993; 158: 171 – 177.</w:t>
            </w:r>
          </w:p>
          <w:p w14:paraId="2524A44D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29.Xu R, Nabil AE: Surgical anatomy of the </w:t>
            </w:r>
            <w:proofErr w:type="spellStart"/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spine.In</w:t>
            </w:r>
            <w:proofErr w:type="spellEnd"/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: Spinal Instrumentation, 2nd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edn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(An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HS,Cotler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JM,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eds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). Baltimore: Williams &amp; Wilkins,1999; pp 9 – 30.</w:t>
            </w:r>
          </w:p>
          <w:p w14:paraId="09BFDA4B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30.Herron LD,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Mangelsdorf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C: Lumbar spinal stenosis: results of surgical treatment. J Spinal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Disord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1991; 4: 26 – 33.</w:t>
            </w:r>
          </w:p>
          <w:p w14:paraId="20262B31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31.Deen HG, Jr., Zimmerman RS, Swanson SK, et al. Assessment of bladder function after lumbar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decompressive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laminectomy for spinal stenosis: a prospective study.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JNeurosurg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. 1994;80(6):971–974. PubMed PMID: 8189277.</w:t>
            </w:r>
          </w:p>
          <w:p w14:paraId="7353B643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32.Buchner M,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Schiltenwolf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M: Cauda equine syndrome caused by intervertebral lumbar disk prolapse: mid-term results of 22 patients and literature review. Orthopedics 2002; 25: 727 –731.</w:t>
            </w:r>
          </w:p>
          <w:p w14:paraId="6D8422C5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33.Radulovi´ c D,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Tasi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´ c G,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Jokovi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´ c M, et al: The role of surgical decompression of cauda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equina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in lumbar disc herniation and recovery of bladder function. Med Pregl 2004; 57: 327 – 330 [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inSerbian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>].</w:t>
            </w:r>
          </w:p>
          <w:p w14:paraId="0136D848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34.Bemelmans BL, Hommes OR, Van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Kerrebroeck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PE, et al: Evidence for early lower urinary tract dysfunction in clinically silent multiple sclerosis. J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Urol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1991; 145: 1219 – 1224.</w:t>
            </w:r>
          </w:p>
          <w:p w14:paraId="3013E73F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35.McGuire EJ, Woodside JR, Borden TA, et </w:t>
            </w:r>
            <w:proofErr w:type="spellStart"/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al:Prognostic</w:t>
            </w:r>
            <w:proofErr w:type="spellEnd"/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value of urodynamic testing in myelodysplastic patients. J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Urol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1981; 126: 205– 209.</w:t>
            </w:r>
          </w:p>
          <w:p w14:paraId="069B325C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36.Bauer SB: Neurogenic bladder: etiology and assessment.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Pediatr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Nephrol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2008; 23: 541 – 551.</w:t>
            </w:r>
          </w:p>
          <w:p w14:paraId="0AE7A391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37.Sidi AA, Dykstra DD, Gonzalez R: The value of urodynamic testing in the management of neonates with myelodysplasia: a prospective study. J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Urol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1986; 135: 90 – 93.</w:t>
            </w:r>
          </w:p>
          <w:p w14:paraId="737AACFB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38.Weld KJ, Graney MJ,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Dmochowski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RR: Clinical significance of detrusor sphincter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dyssynergia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type in patients with post-traumatic spinal cord injury. Urology 2000; 56: 565 – 568.</w:t>
            </w:r>
          </w:p>
          <w:p w14:paraId="444AFD53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39.Kurzrock EA,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Polse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S: Renal deterioration in myelodysplastic children: urodynamic evaluation and clinical correlates. J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Urol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1998;159: 1657 – 1661.</w:t>
            </w:r>
          </w:p>
          <w:p w14:paraId="0BE53D2F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40.Verpoorten C,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Buyse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GM: The neurogenic bladder: medical treatment.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Pediatr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Nephrol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2008; 23: 717 – 725.</w:t>
            </w:r>
          </w:p>
          <w:p w14:paraId="7468FA5B" w14:textId="77777777" w:rsidR="009654B9" w:rsidRPr="00D13F5D" w:rsidRDefault="009654B9" w:rsidP="009654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41.de Jong TP,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Chrzan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R,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Klijn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AJ, et al: Treatment of the neurogenic bladder in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spina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bifida.Pediatr</w:t>
            </w:r>
            <w:proofErr w:type="spellEnd"/>
            <w:proofErr w:type="gram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3F5D">
              <w:rPr>
                <w:rFonts w:asciiTheme="majorBidi" w:hAnsiTheme="majorBidi" w:cstheme="majorBidi"/>
                <w:sz w:val="24"/>
                <w:szCs w:val="24"/>
              </w:rPr>
              <w:t>Nephrol</w:t>
            </w:r>
            <w:proofErr w:type="spellEnd"/>
            <w:r w:rsidRPr="00D13F5D">
              <w:rPr>
                <w:rFonts w:asciiTheme="majorBidi" w:hAnsiTheme="majorBidi" w:cstheme="majorBidi"/>
                <w:sz w:val="24"/>
                <w:szCs w:val="24"/>
              </w:rPr>
              <w:t xml:space="preserve"> 2008; 23: 889 – 896.</w:t>
            </w:r>
          </w:p>
          <w:p w14:paraId="7A595D6E" w14:textId="77777777" w:rsidR="009654B9" w:rsidRPr="00D13F5D" w:rsidRDefault="009654B9" w:rsidP="001545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170" w:rsidRPr="00D13F5D" w14:paraId="3D3F8731" w14:textId="77777777" w:rsidTr="00710589">
        <w:trPr>
          <w:trHeight w:val="1223"/>
        </w:trPr>
        <w:tc>
          <w:tcPr>
            <w:tcW w:w="9738" w:type="dxa"/>
          </w:tcPr>
          <w:p w14:paraId="422C6C32" w14:textId="77777777" w:rsidR="00707A42" w:rsidRPr="00D13F5D" w:rsidRDefault="00707A42" w:rsidP="0015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Tables:</w:t>
            </w:r>
          </w:p>
        </w:tc>
      </w:tr>
      <w:tr w:rsidR="00F36170" w:rsidRPr="00F36170" w14:paraId="25BAC35C" w14:textId="77777777" w:rsidTr="00710589">
        <w:trPr>
          <w:trHeight w:val="1223"/>
        </w:trPr>
        <w:tc>
          <w:tcPr>
            <w:tcW w:w="9738" w:type="dxa"/>
          </w:tcPr>
          <w:p w14:paraId="49323226" w14:textId="77777777" w:rsidR="00707A42" w:rsidRPr="00F36170" w:rsidRDefault="00707A42" w:rsidP="0015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5D">
              <w:rPr>
                <w:rFonts w:ascii="Times New Roman" w:hAnsi="Times New Roman" w:cs="Times New Roman"/>
                <w:sz w:val="24"/>
                <w:szCs w:val="24"/>
              </w:rPr>
              <w:t>Figures:</w:t>
            </w:r>
          </w:p>
        </w:tc>
      </w:tr>
    </w:tbl>
    <w:p w14:paraId="08E554F3" w14:textId="77777777" w:rsidR="00D11F6F" w:rsidRPr="00F36170" w:rsidRDefault="00D11F6F" w:rsidP="00D11F6F">
      <w:pPr>
        <w:rPr>
          <w:rFonts w:ascii="Times New Roman" w:hAnsi="Times New Roman" w:cs="Times New Roman"/>
          <w:sz w:val="24"/>
          <w:szCs w:val="24"/>
        </w:rPr>
      </w:pPr>
    </w:p>
    <w:p w14:paraId="60F8AE6A" w14:textId="77777777" w:rsidR="00D11F6F" w:rsidRPr="00F36170" w:rsidRDefault="00D11F6F" w:rsidP="00D11F6F">
      <w:pPr>
        <w:rPr>
          <w:rFonts w:ascii="Times New Roman" w:hAnsi="Times New Roman" w:cs="Times New Roman"/>
          <w:sz w:val="24"/>
          <w:szCs w:val="24"/>
        </w:rPr>
      </w:pPr>
    </w:p>
    <w:sectPr w:rsidR="00D11F6F" w:rsidRPr="00F36170" w:rsidSect="00F15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A1AC" w14:textId="77777777" w:rsidR="00E27F45" w:rsidRDefault="00E27F45" w:rsidP="00ED40F1">
      <w:pPr>
        <w:spacing w:after="0" w:line="240" w:lineRule="auto"/>
      </w:pPr>
      <w:r>
        <w:separator/>
      </w:r>
    </w:p>
  </w:endnote>
  <w:endnote w:type="continuationSeparator" w:id="0">
    <w:p w14:paraId="3BCF9F5F" w14:textId="77777777" w:rsidR="00E27F45" w:rsidRDefault="00E27F45" w:rsidP="00ED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44EE" w14:textId="77777777" w:rsidR="00AC4A8F" w:rsidRDefault="00AC4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C951" w14:textId="77777777" w:rsidR="00AC4A8F" w:rsidRDefault="00AC4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09FC" w14:textId="77777777" w:rsidR="00AC4A8F" w:rsidRDefault="00AC4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C6C8A" w14:textId="77777777" w:rsidR="00E27F45" w:rsidRDefault="00E27F45" w:rsidP="00ED40F1">
      <w:pPr>
        <w:spacing w:after="0" w:line="240" w:lineRule="auto"/>
      </w:pPr>
      <w:r>
        <w:separator/>
      </w:r>
    </w:p>
  </w:footnote>
  <w:footnote w:type="continuationSeparator" w:id="0">
    <w:p w14:paraId="3A201B46" w14:textId="77777777" w:rsidR="00E27F45" w:rsidRDefault="00E27F45" w:rsidP="00ED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4ED2" w14:textId="77777777" w:rsidR="00AC4A8F" w:rsidRDefault="00AC4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453945"/>
      <w:docPartObj>
        <w:docPartGallery w:val="Watermarks"/>
        <w:docPartUnique/>
      </w:docPartObj>
    </w:sdtPr>
    <w:sdtContent>
      <w:p w14:paraId="0A7C3A89" w14:textId="3E74BDC7" w:rsidR="00AC4A8F" w:rsidRDefault="00AC4A8F">
        <w:pPr>
          <w:pStyle w:val="Header"/>
        </w:pPr>
        <w:r>
          <w:rPr>
            <w:noProof/>
          </w:rPr>
          <w:pict w14:anchorId="36B501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296455" o:spid="_x0000_s2049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black" stroked="f">
              <v:textpath style="font-family:&quot;Calibri&quot;;font-size:1pt" string="IrJNS Pre-print Artic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78F5" w14:textId="77777777" w:rsidR="00AC4A8F" w:rsidRDefault="00AC4A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4B7"/>
    <w:multiLevelType w:val="multilevel"/>
    <w:tmpl w:val="6B1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31019"/>
    <w:multiLevelType w:val="multilevel"/>
    <w:tmpl w:val="7ED4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F6CA8"/>
    <w:multiLevelType w:val="multilevel"/>
    <w:tmpl w:val="396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427C3"/>
    <w:multiLevelType w:val="multilevel"/>
    <w:tmpl w:val="2AF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70092"/>
    <w:multiLevelType w:val="multilevel"/>
    <w:tmpl w:val="396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10AE3"/>
    <w:multiLevelType w:val="hybridMultilevel"/>
    <w:tmpl w:val="8998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90EBD"/>
    <w:multiLevelType w:val="multilevel"/>
    <w:tmpl w:val="1F3C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77040"/>
    <w:multiLevelType w:val="hybridMultilevel"/>
    <w:tmpl w:val="60FE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tDAzMTYxtbA0tzBX0lEKTi0uzszPAykwqwUAbCTaMiwAAAA="/>
  </w:docVars>
  <w:rsids>
    <w:rsidRoot w:val="00D034E8"/>
    <w:rsid w:val="00024890"/>
    <w:rsid w:val="00040849"/>
    <w:rsid w:val="000424F2"/>
    <w:rsid w:val="000454FC"/>
    <w:rsid w:val="000972B4"/>
    <w:rsid w:val="000C019E"/>
    <w:rsid w:val="000C1A9A"/>
    <w:rsid w:val="000D1AA8"/>
    <w:rsid w:val="00111061"/>
    <w:rsid w:val="001502DF"/>
    <w:rsid w:val="00152E91"/>
    <w:rsid w:val="00154568"/>
    <w:rsid w:val="00183D46"/>
    <w:rsid w:val="001840EB"/>
    <w:rsid w:val="00196C26"/>
    <w:rsid w:val="00210219"/>
    <w:rsid w:val="00256E1C"/>
    <w:rsid w:val="0028363D"/>
    <w:rsid w:val="002A3C4D"/>
    <w:rsid w:val="002A63E7"/>
    <w:rsid w:val="002B5E40"/>
    <w:rsid w:val="003100BA"/>
    <w:rsid w:val="003575DC"/>
    <w:rsid w:val="003924F2"/>
    <w:rsid w:val="003A1B95"/>
    <w:rsid w:val="003E6BA4"/>
    <w:rsid w:val="003E795B"/>
    <w:rsid w:val="00424444"/>
    <w:rsid w:val="00455048"/>
    <w:rsid w:val="00471F39"/>
    <w:rsid w:val="00480F23"/>
    <w:rsid w:val="004A72E9"/>
    <w:rsid w:val="004B4B29"/>
    <w:rsid w:val="005200B2"/>
    <w:rsid w:val="00580C76"/>
    <w:rsid w:val="00580F31"/>
    <w:rsid w:val="005903A2"/>
    <w:rsid w:val="005A24CD"/>
    <w:rsid w:val="005A47ED"/>
    <w:rsid w:val="005C2BF0"/>
    <w:rsid w:val="005D02B5"/>
    <w:rsid w:val="005E0529"/>
    <w:rsid w:val="005F4335"/>
    <w:rsid w:val="00605069"/>
    <w:rsid w:val="00694710"/>
    <w:rsid w:val="00697F08"/>
    <w:rsid w:val="006A3C3E"/>
    <w:rsid w:val="006B0582"/>
    <w:rsid w:val="006C558C"/>
    <w:rsid w:val="006D0CF4"/>
    <w:rsid w:val="006E2F64"/>
    <w:rsid w:val="006E5BFC"/>
    <w:rsid w:val="00705842"/>
    <w:rsid w:val="00707A42"/>
    <w:rsid w:val="00710589"/>
    <w:rsid w:val="00712D03"/>
    <w:rsid w:val="00713117"/>
    <w:rsid w:val="00742916"/>
    <w:rsid w:val="00775263"/>
    <w:rsid w:val="007E5355"/>
    <w:rsid w:val="007E5E4C"/>
    <w:rsid w:val="007F51E9"/>
    <w:rsid w:val="007F59A7"/>
    <w:rsid w:val="00810D36"/>
    <w:rsid w:val="0082263E"/>
    <w:rsid w:val="008260C8"/>
    <w:rsid w:val="00856C8F"/>
    <w:rsid w:val="008916C6"/>
    <w:rsid w:val="008E0CDF"/>
    <w:rsid w:val="008E44AD"/>
    <w:rsid w:val="00913D8E"/>
    <w:rsid w:val="00930089"/>
    <w:rsid w:val="009354C5"/>
    <w:rsid w:val="009531A9"/>
    <w:rsid w:val="00963B39"/>
    <w:rsid w:val="0096484F"/>
    <w:rsid w:val="009654B9"/>
    <w:rsid w:val="00971BD7"/>
    <w:rsid w:val="009B76DF"/>
    <w:rsid w:val="009D3AC6"/>
    <w:rsid w:val="009D6E9E"/>
    <w:rsid w:val="00A211EA"/>
    <w:rsid w:val="00A2786B"/>
    <w:rsid w:val="00A36A30"/>
    <w:rsid w:val="00A53F5A"/>
    <w:rsid w:val="00AA4C3B"/>
    <w:rsid w:val="00AC4A8F"/>
    <w:rsid w:val="00AD4758"/>
    <w:rsid w:val="00AE18F6"/>
    <w:rsid w:val="00B20DFC"/>
    <w:rsid w:val="00B22C74"/>
    <w:rsid w:val="00B70EF0"/>
    <w:rsid w:val="00B964B9"/>
    <w:rsid w:val="00BB54C3"/>
    <w:rsid w:val="00BD675B"/>
    <w:rsid w:val="00BD687C"/>
    <w:rsid w:val="00BE47F9"/>
    <w:rsid w:val="00BE6821"/>
    <w:rsid w:val="00BF5EC8"/>
    <w:rsid w:val="00C07BFC"/>
    <w:rsid w:val="00C318DD"/>
    <w:rsid w:val="00C373E4"/>
    <w:rsid w:val="00C37C05"/>
    <w:rsid w:val="00C462FA"/>
    <w:rsid w:val="00C75145"/>
    <w:rsid w:val="00C835E0"/>
    <w:rsid w:val="00CD6478"/>
    <w:rsid w:val="00CF2DA1"/>
    <w:rsid w:val="00CF71CB"/>
    <w:rsid w:val="00D034E8"/>
    <w:rsid w:val="00D11F6F"/>
    <w:rsid w:val="00D13F5D"/>
    <w:rsid w:val="00D43B3C"/>
    <w:rsid w:val="00D54A03"/>
    <w:rsid w:val="00D72930"/>
    <w:rsid w:val="00DF765D"/>
    <w:rsid w:val="00E27F45"/>
    <w:rsid w:val="00E8218D"/>
    <w:rsid w:val="00ED28A0"/>
    <w:rsid w:val="00ED40F1"/>
    <w:rsid w:val="00F046C4"/>
    <w:rsid w:val="00F1302A"/>
    <w:rsid w:val="00F15E87"/>
    <w:rsid w:val="00F36170"/>
    <w:rsid w:val="00F430D7"/>
    <w:rsid w:val="00F43661"/>
    <w:rsid w:val="00F64444"/>
    <w:rsid w:val="00F72248"/>
    <w:rsid w:val="00F769A0"/>
    <w:rsid w:val="00F81A3C"/>
    <w:rsid w:val="00F81A50"/>
    <w:rsid w:val="00F96D38"/>
    <w:rsid w:val="00FD1B16"/>
    <w:rsid w:val="00FD3B9D"/>
    <w:rsid w:val="00FD6F9B"/>
    <w:rsid w:val="00FE0C51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0B31B5"/>
  <w15:docId w15:val="{4BD7C631-BE27-45D0-90E0-D755E11A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E87"/>
  </w:style>
  <w:style w:type="paragraph" w:styleId="Heading1">
    <w:name w:val="heading 1"/>
    <w:basedOn w:val="Normal"/>
    <w:next w:val="Normal"/>
    <w:link w:val="Heading1Char"/>
    <w:uiPriority w:val="9"/>
    <w:qFormat/>
    <w:rsid w:val="00D1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F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1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D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F1"/>
  </w:style>
  <w:style w:type="paragraph" w:styleId="Footer">
    <w:name w:val="footer"/>
    <w:basedOn w:val="Normal"/>
    <w:link w:val="FooterChar"/>
    <w:uiPriority w:val="99"/>
    <w:unhideWhenUsed/>
    <w:rsid w:val="00ED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F1"/>
  </w:style>
  <w:style w:type="table" w:styleId="TableGrid">
    <w:name w:val="Table Grid"/>
    <w:basedOn w:val="TableNormal"/>
    <w:uiPriority w:val="39"/>
    <w:rsid w:val="0015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7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A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</cp:lastModifiedBy>
  <cp:revision>7</cp:revision>
  <dcterms:created xsi:type="dcterms:W3CDTF">2025-07-28T06:47:00Z</dcterms:created>
  <dcterms:modified xsi:type="dcterms:W3CDTF">2025-09-16T09:35:00Z</dcterms:modified>
</cp:coreProperties>
</file>